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16FC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157" w:afterAutospacing="0" w:line="400" w:lineRule="exact"/>
        <w:jc w:val="center"/>
        <w:textAlignment w:val="auto"/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fill="FFFFFF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fill="FFFFFF"/>
        </w:rPr>
        <w:t>沿海防护林风灾受损生态修复技术研究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fill="FFFFFF"/>
          <w:lang w:eastAsia="zh-CN"/>
        </w:rPr>
        <w:t>》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fill="FFFFFF"/>
          <w:lang w:val="en-US" w:eastAsia="zh-CN"/>
        </w:rPr>
        <w:t>项目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fill="FFFFFF"/>
        </w:rPr>
        <w:t>设备采购</w:t>
      </w:r>
      <w:r>
        <w:rPr>
          <w:rFonts w:hint="eastAsia" w:ascii="宋体" w:hAnsi="宋体" w:eastAsia="宋体" w:cs="宋体"/>
          <w:b/>
          <w:bCs/>
          <w:color w:val="333333"/>
          <w:sz w:val="36"/>
          <w:szCs w:val="36"/>
          <w:shd w:val="clear" w:fill="FFFFFF"/>
        </w:rPr>
        <w:t>报价函</w:t>
      </w:r>
    </w:p>
    <w:p w14:paraId="0377110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0" w:firstLine="570"/>
        <w:textAlignment w:val="auto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> </w:t>
      </w:r>
    </w:p>
    <w:p w14:paraId="3B3CCF9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jc w:val="both"/>
        <w:textAlignment w:val="auto"/>
        <w:rPr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致：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>福建省惠安赤湖国有防护林场</w:t>
      </w:r>
    </w:p>
    <w:p w14:paraId="3A45B5E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left="0" w:firstLine="560"/>
        <w:textAlignment w:val="auto"/>
        <w:rPr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一、报价情况：按福建省惠安赤湖国有防护林场询价要求，我方报价如下：</w:t>
      </w:r>
    </w:p>
    <w:tbl>
      <w:tblPr>
        <w:tblStyle w:val="3"/>
        <w:tblW w:w="8540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913"/>
        <w:gridCol w:w="2503"/>
        <w:gridCol w:w="2503"/>
        <w:gridCol w:w="810"/>
      </w:tblGrid>
      <w:tr w14:paraId="01347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tblCellSpacing w:w="0" w:type="dxa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3F10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2C29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0035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5B79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报价金额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DBA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备注</w:t>
            </w:r>
          </w:p>
        </w:tc>
      </w:tr>
      <w:tr w14:paraId="06642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tblCellSpacing w:w="0" w:type="dxa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83C9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0" w:after="10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EB3D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0" w:after="100" w:afterAutospacing="0" w:line="240" w:lineRule="auto"/>
              <w:jc w:val="center"/>
              <w:textAlignment w:val="auto"/>
              <w:rPr>
                <w:rFonts w:hint="default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shd w:val="clear" w:fill="FFFFFF"/>
                <w:lang w:eastAsia="zh-CN"/>
              </w:rPr>
              <w:t>《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沿海防护林风灾受损生态修复技术研究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shd w:val="clear" w:fill="FFFFFF"/>
                <w:lang w:eastAsia="zh-CN"/>
              </w:rPr>
              <w:t>》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项目设备采购。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9871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0" w:after="10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采购一套视觉惯导GNSS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RTK测量系统，包含RTK主机1台、配套手簿1台及全套原厂标配配件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。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8C1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jc w:val="center"/>
              <w:textAlignment w:val="auto"/>
              <w:rPr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</w:rPr>
              <w:t>    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0321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jc w:val="center"/>
              <w:textAlignment w:val="auto"/>
              <w:rPr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</w:rPr>
              <w:t> </w:t>
            </w:r>
          </w:p>
        </w:tc>
      </w:tr>
    </w:tbl>
    <w:p w14:paraId="546D4A2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left="0" w:firstLine="560"/>
        <w:jc w:val="both"/>
        <w:textAlignment w:val="auto"/>
        <w:rPr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二、报价日期：按福建省惠安赤湖国有防护林场询价公告要求，于202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年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日17:30之前提交相应材料。</w:t>
      </w:r>
    </w:p>
    <w:p w14:paraId="4B6A772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left="0" w:firstLine="560"/>
        <w:jc w:val="both"/>
        <w:textAlignment w:val="auto"/>
        <w:rPr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三、服务商承诺：接到中标通知后3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个工作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日内与采购方签订服务合同，合同签订后立即按业主要求开展服务。</w:t>
      </w:r>
      <w:bookmarkStart w:id="0" w:name="_GoBack"/>
      <w:bookmarkEnd w:id="0"/>
    </w:p>
    <w:p w14:paraId="781B01F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auto"/>
        <w:jc w:val="left"/>
        <w:textAlignment w:val="auto"/>
        <w:rPr>
          <w:rFonts w:hint="eastAsia"/>
          <w:sz w:val="30"/>
          <w:szCs w:val="30"/>
        </w:rPr>
      </w:pPr>
    </w:p>
    <w:p w14:paraId="40058BA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uto"/>
        <w:jc w:val="left"/>
        <w:textAlignment w:val="auto"/>
        <w:rPr>
          <w:rFonts w:hint="eastAsia" w:ascii="宋体" w:hAnsi="宋体" w:eastAsia="宋体" w:cs="宋体"/>
          <w:color w:val="000000"/>
          <w:sz w:val="30"/>
          <w:szCs w:val="30"/>
          <w:u w:val="single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报价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人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: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>（盖公章）</w:t>
      </w:r>
    </w:p>
    <w:p w14:paraId="7486B32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uto"/>
        <w:jc w:val="left"/>
        <w:textAlignment w:val="auto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联系人：</w:t>
      </w:r>
    </w:p>
    <w:p w14:paraId="21E6CD5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uto"/>
        <w:jc w:val="left"/>
        <w:textAlignment w:val="auto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联系电话：</w:t>
      </w:r>
    </w:p>
    <w:p w14:paraId="2CDAB6E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auto"/>
        <w:jc w:val="both"/>
        <w:textAlignment w:val="auto"/>
        <w:rPr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日  期：    年   月   日</w:t>
      </w:r>
    </w:p>
    <w:p w14:paraId="44C10FF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auto"/>
        <w:ind w:left="0" w:firstLine="56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 </w:t>
      </w:r>
    </w:p>
    <w:p w14:paraId="4B2C7BB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left="0" w:firstLine="560"/>
        <w:jc w:val="both"/>
        <w:textAlignment w:val="auto"/>
        <w:rPr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附件：1.营业执照副本（复印件，加盖公章）</w:t>
      </w:r>
    </w:p>
    <w:p w14:paraId="7DE42E2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firstLine="1500" w:firstLineChars="500"/>
        <w:jc w:val="both"/>
        <w:textAlignment w:val="auto"/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.法人身份证（复印件，加盖公章）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718E6"/>
    <w:rsid w:val="0B282BC9"/>
    <w:rsid w:val="0BC1638D"/>
    <w:rsid w:val="3BFD30C3"/>
    <w:rsid w:val="4B57192B"/>
    <w:rsid w:val="5CE718E6"/>
    <w:rsid w:val="5D370842"/>
    <w:rsid w:val="5E83306D"/>
    <w:rsid w:val="6193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256</Characters>
  <Lines>0</Lines>
  <Paragraphs>0</Paragraphs>
  <TotalTime>2</TotalTime>
  <ScaleCrop>false</ScaleCrop>
  <LinksUpToDate>false</LinksUpToDate>
  <CharactersWithSpaces>276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2026-08-10T09:25:00Z</dcterms:created>
  <dc:creator>当下</dc:creator>
  <cp:lastModifiedBy>SO</cp:lastModifiedBy>
  <cp:lastPrinted>2026-09-03T12:56:00Z</cp:lastPrinted>
  <dcterms:modified xsi:type="dcterms:W3CDTF">2026-09-03T15:02:33Z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DF23FE2771C94983927E3A96F06CB1DF_11</vt:lpwstr>
  </property>
  <property fmtid="{D5CDD505-2E9C-101B-9397-08002B2CF9AE}" pid="4" name="KSOTemplateDocerSaveRecord">
    <vt:lpwstr>eyJoZGlkIjoiZDMxZDExZTZlODk0NjIxZWZmNmI5NWUyNWNlYjNkOGEiLCJ1c2VySWQiOiI0OTkwNDIxOTgifQ==</vt:lpwstr>
  </property>
</Properties>
</file>